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F831C" w14:textId="0D1442C2" w:rsidR="00B93C34" w:rsidRPr="00564268" w:rsidRDefault="00B93C34" w:rsidP="00B93C34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r>
        <w:t xml:space="preserve"> 5</w:t>
      </w:r>
      <w:r w:rsidR="006D7122">
        <w:t>6</w:t>
      </w:r>
      <w:r w:rsidR="00280E4C">
        <w:t>385</w:t>
      </w:r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B93C34" w:rsidRPr="008647EB" w14:paraId="667B61EC" w14:textId="77777777" w:rsidTr="00D123A0">
        <w:trPr>
          <w:trHeight w:val="927"/>
        </w:trPr>
        <w:tc>
          <w:tcPr>
            <w:tcW w:w="4590" w:type="dxa"/>
          </w:tcPr>
          <w:p w14:paraId="71B5A09C" w14:textId="056ECB0B" w:rsidR="00B93C34" w:rsidRPr="00E710D3" w:rsidRDefault="00280E4C" w:rsidP="00D123A0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314DB4">
              <w:rPr>
                <w:b/>
                <w:caps/>
                <w:szCs w:val="20"/>
              </w:rPr>
              <w:t>APPLICATION OF NEW WATER SYSTEMS, INC. AND DERBY ING</w:t>
            </w:r>
            <w:r w:rsidR="00C61729">
              <w:rPr>
                <w:b/>
                <w:caps/>
                <w:szCs w:val="20"/>
              </w:rPr>
              <w:t xml:space="preserve"> LLC</w:t>
            </w:r>
            <w:r w:rsidRPr="00314DB4">
              <w:rPr>
                <w:b/>
                <w:caps/>
                <w:szCs w:val="20"/>
              </w:rPr>
              <w:t xml:space="preserve"> FOR SALE, TRANSFER, OR MERGER OF FACILITIES AND CERTIFICATE RIGHTS IN FRIO COUNTY</w:t>
            </w:r>
          </w:p>
        </w:tc>
        <w:tc>
          <w:tcPr>
            <w:tcW w:w="450" w:type="dxa"/>
            <w:noWrap/>
          </w:tcPr>
          <w:p w14:paraId="5FDF7FE6" w14:textId="77777777" w:rsidR="00B93C34" w:rsidRDefault="00B93C34" w:rsidP="00D123A0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C3A84E1" w14:textId="77777777" w:rsidR="00B93C34" w:rsidRDefault="00B93C34" w:rsidP="00D123A0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C087BEA" w14:textId="77777777" w:rsidR="00B93C34" w:rsidRPr="008647EB" w:rsidRDefault="00B93C34" w:rsidP="00D123A0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3C86811F" w14:textId="77777777" w:rsidR="00B93C34" w:rsidRPr="008647EB" w:rsidRDefault="00B93C34" w:rsidP="00D123A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F14562F" w14:textId="77777777" w:rsidR="00B93C34" w:rsidRPr="008647EB" w:rsidRDefault="00B93C34" w:rsidP="00D123A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A3B0D56" w14:textId="77777777" w:rsidR="00B93C34" w:rsidRPr="008647EB" w:rsidRDefault="00B93C34" w:rsidP="00D123A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  <w:bookmarkEnd w:id="0"/>
    </w:tbl>
    <w:p w14:paraId="5DB294A9" w14:textId="77777777" w:rsidR="00DA790F" w:rsidRPr="00EC55F4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6FDFE46" w14:textId="19EBE312" w:rsidR="00DA790F" w:rsidRPr="00EC55F4" w:rsidRDefault="00A941AC" w:rsidP="008C04AB">
      <w:pPr>
        <w:pStyle w:val="CaseCaption"/>
      </w:pPr>
      <w:r w:rsidRPr="00EC55F4">
        <w:t xml:space="preserve">COMMISSION STAFF’S </w:t>
      </w:r>
      <w:r w:rsidR="00913C5A" w:rsidRPr="00EC55F4">
        <w:t>request for extension</w:t>
      </w:r>
    </w:p>
    <w:p w14:paraId="36432627" w14:textId="72CB3140" w:rsidR="00280E4C" w:rsidRDefault="00280E4C" w:rsidP="00280E4C">
      <w:pPr>
        <w:pStyle w:val="Paragraph"/>
        <w:rPr>
          <w:iCs/>
        </w:rPr>
      </w:pPr>
      <w:r>
        <w:t xml:space="preserve">On March 19, 2024, New Water Systems, </w:t>
      </w:r>
      <w:proofErr w:type="gramStart"/>
      <w:r>
        <w:t>Inc.</w:t>
      </w:r>
      <w:proofErr w:type="gramEnd"/>
      <w:r>
        <w:t xml:space="preserve"> and Derby ING</w:t>
      </w:r>
      <w:r w:rsidR="00C61729">
        <w:t xml:space="preserve"> LLC</w:t>
      </w:r>
      <w:r>
        <w:t xml:space="preserve"> (collectively, Applicants) filed an application for the sale, transfer, or merger of facilities and certificate of convenience and necessity rights in Frio County</w:t>
      </w:r>
      <w:r w:rsidRPr="004606C4">
        <w:rPr>
          <w:iCs/>
        </w:rPr>
        <w:t>.</w:t>
      </w:r>
    </w:p>
    <w:p w14:paraId="1E605559" w14:textId="584F6714" w:rsidR="00280E4C" w:rsidRPr="00A84BC5" w:rsidRDefault="00280E4C" w:rsidP="00280E4C">
      <w:pPr>
        <w:pStyle w:val="Paragraph"/>
      </w:pPr>
      <w:r>
        <w:rPr>
          <w:iCs/>
        </w:rPr>
        <w:t>On April 25, 2024, the administrative law judge filed Order No. 2,</w:t>
      </w:r>
      <w:r w:rsidRPr="00D94E7F">
        <w:t xml:space="preserve"> </w:t>
      </w:r>
      <w:r>
        <w:t>directing the Staff (Staff) of the Public Utility Commission of Texas (Commission) to file a recommendation on sufficiency of notice and a proposed procedural schedule by June 3, 2024. Therefore, this pleading is timely filed.</w:t>
      </w:r>
    </w:p>
    <w:p w14:paraId="57E16E15" w14:textId="77777777" w:rsidR="00913C5A" w:rsidRPr="00EC55F4" w:rsidRDefault="00913C5A" w:rsidP="00913C5A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line="360" w:lineRule="auto"/>
        <w:ind w:left="0" w:firstLine="0"/>
        <w:jc w:val="center"/>
        <w:textAlignment w:val="auto"/>
        <w:rPr>
          <w:b/>
          <w:sz w:val="24"/>
          <w:szCs w:val="24"/>
        </w:rPr>
      </w:pPr>
      <w:r w:rsidRPr="00EC55F4">
        <w:rPr>
          <w:b/>
          <w:sz w:val="24"/>
          <w:szCs w:val="24"/>
        </w:rPr>
        <w:t>REQUEST FOR EXTENSION</w:t>
      </w:r>
    </w:p>
    <w:p w14:paraId="7E491370" w14:textId="1A58B61E" w:rsidR="00913C5A" w:rsidRPr="00EC55F4" w:rsidRDefault="00913C5A" w:rsidP="00913C5A">
      <w:pPr>
        <w:pStyle w:val="ListParagraph"/>
        <w:spacing w:after="120" w:line="360" w:lineRule="auto"/>
        <w:ind w:left="0"/>
        <w:jc w:val="both"/>
        <w:rPr>
          <w:sz w:val="24"/>
          <w:szCs w:val="24"/>
        </w:rPr>
      </w:pPr>
      <w:r w:rsidRPr="00EC55F4">
        <w:tab/>
      </w:r>
      <w:r w:rsidRPr="00EC55F4">
        <w:rPr>
          <w:sz w:val="24"/>
          <w:szCs w:val="24"/>
        </w:rPr>
        <w:t>Under 16 TAC § 22.4(b), Staff may request that the time allowed for filing any documents be extended for good cause.</w:t>
      </w:r>
      <w:r w:rsidR="000C2B65" w:rsidRPr="00EC55F4">
        <w:rPr>
          <w:sz w:val="24"/>
          <w:szCs w:val="24"/>
        </w:rPr>
        <w:t xml:space="preserve"> Staff requires additional time to</w:t>
      </w:r>
      <w:r w:rsidR="00C61729">
        <w:rPr>
          <w:sz w:val="24"/>
          <w:szCs w:val="24"/>
        </w:rPr>
        <w:t xml:space="preserve"> confer with Applicants, coordinate between divisions, and </w:t>
      </w:r>
      <w:r w:rsidR="00C17553">
        <w:rPr>
          <w:sz w:val="24"/>
          <w:szCs w:val="24"/>
        </w:rPr>
        <w:t>prepare its</w:t>
      </w:r>
      <w:r w:rsidR="007577C2">
        <w:rPr>
          <w:sz w:val="24"/>
          <w:szCs w:val="24"/>
        </w:rPr>
        <w:t xml:space="preserve"> response</w:t>
      </w:r>
      <w:r w:rsidR="00C17553">
        <w:rPr>
          <w:sz w:val="24"/>
          <w:szCs w:val="24"/>
        </w:rPr>
        <w:t xml:space="preserve"> </w:t>
      </w:r>
      <w:r w:rsidR="000C2B65" w:rsidRPr="00EC55F4">
        <w:rPr>
          <w:sz w:val="24"/>
          <w:szCs w:val="24"/>
        </w:rPr>
        <w:t xml:space="preserve">as required by </w:t>
      </w:r>
      <w:r w:rsidR="00852B57" w:rsidRPr="00EC55F4">
        <w:rPr>
          <w:sz w:val="24"/>
          <w:szCs w:val="24"/>
        </w:rPr>
        <w:t xml:space="preserve">Order No. </w:t>
      </w:r>
      <w:r w:rsidR="00C17553">
        <w:rPr>
          <w:sz w:val="24"/>
          <w:szCs w:val="24"/>
        </w:rPr>
        <w:t>2</w:t>
      </w:r>
      <w:r w:rsidR="000C2B65" w:rsidRPr="00EC55F4">
        <w:rPr>
          <w:sz w:val="24"/>
          <w:szCs w:val="24"/>
        </w:rPr>
        <w:t>.</w:t>
      </w:r>
      <w:r w:rsidRPr="00EC55F4">
        <w:rPr>
          <w:sz w:val="24"/>
          <w:szCs w:val="24"/>
        </w:rPr>
        <w:t xml:space="preserve"> Therefore, Staff respectfully requests the entry of an order extending Staff</w:t>
      </w:r>
      <w:r w:rsidR="007577C2">
        <w:rPr>
          <w:sz w:val="24"/>
          <w:szCs w:val="24"/>
        </w:rPr>
        <w:t>’</w:t>
      </w:r>
      <w:r w:rsidRPr="00EC55F4">
        <w:rPr>
          <w:sz w:val="24"/>
          <w:szCs w:val="24"/>
        </w:rPr>
        <w:t xml:space="preserve">s deadline to </w:t>
      </w:r>
      <w:r w:rsidR="00C17553">
        <w:rPr>
          <w:sz w:val="24"/>
          <w:szCs w:val="24"/>
        </w:rPr>
        <w:t xml:space="preserve">file </w:t>
      </w:r>
      <w:r w:rsidR="00C17553" w:rsidRPr="00C17553">
        <w:rPr>
          <w:sz w:val="24"/>
          <w:szCs w:val="24"/>
        </w:rPr>
        <w:t>a recommendation on sufficiency of notice and a proposed procedural schedule</w:t>
      </w:r>
      <w:r w:rsidR="00C17553">
        <w:t xml:space="preserve"> </w:t>
      </w:r>
      <w:r w:rsidRPr="00EC55F4">
        <w:rPr>
          <w:sz w:val="24"/>
          <w:szCs w:val="24"/>
        </w:rPr>
        <w:t xml:space="preserve">to </w:t>
      </w:r>
      <w:r w:rsidR="0000548E">
        <w:rPr>
          <w:sz w:val="24"/>
          <w:szCs w:val="24"/>
        </w:rPr>
        <w:t xml:space="preserve">June </w:t>
      </w:r>
      <w:r w:rsidR="00C17553">
        <w:rPr>
          <w:sz w:val="24"/>
          <w:szCs w:val="24"/>
        </w:rPr>
        <w:t>11</w:t>
      </w:r>
      <w:r w:rsidR="00265AB1">
        <w:rPr>
          <w:sz w:val="24"/>
          <w:szCs w:val="24"/>
        </w:rPr>
        <w:t>, 2024</w:t>
      </w:r>
      <w:r w:rsidRPr="00EC55F4">
        <w:rPr>
          <w:sz w:val="24"/>
          <w:szCs w:val="24"/>
        </w:rPr>
        <w:t>.</w:t>
      </w:r>
    </w:p>
    <w:p w14:paraId="547B9A89" w14:textId="77777777" w:rsidR="00913C5A" w:rsidRPr="00EC55F4" w:rsidRDefault="00913C5A" w:rsidP="006A7C65">
      <w:pPr>
        <w:numPr>
          <w:ilvl w:val="0"/>
          <w:numId w:val="26"/>
        </w:numPr>
        <w:spacing w:before="120" w:after="0"/>
        <w:ind w:left="0" w:firstLine="0"/>
        <w:contextualSpacing/>
        <w:jc w:val="center"/>
        <w:rPr>
          <w:b/>
        </w:rPr>
      </w:pPr>
      <w:r w:rsidRPr="00EC55F4">
        <w:rPr>
          <w:b/>
        </w:rPr>
        <w:t>CONCLUSION</w:t>
      </w:r>
    </w:p>
    <w:p w14:paraId="0D62B242" w14:textId="79323D5C" w:rsidR="00A941AC" w:rsidRPr="00EC55F4" w:rsidRDefault="00913C5A" w:rsidP="005C2D32">
      <w:r w:rsidRPr="00EC55F4">
        <w:t>For the reasons discussed above, Staff respectfully requests the entry of an order extending Staff</w:t>
      </w:r>
      <w:r w:rsidR="007577C2">
        <w:t>’</w:t>
      </w:r>
      <w:r w:rsidRPr="00EC55F4">
        <w:t xml:space="preserve">s deadline to file </w:t>
      </w:r>
      <w:r w:rsidR="00C17553" w:rsidRPr="00C17553">
        <w:t>a recommendation on sufficiency of notice and a proposed procedural schedule</w:t>
      </w:r>
      <w:r w:rsidR="00C17553">
        <w:t xml:space="preserve"> to</w:t>
      </w:r>
      <w:r w:rsidRPr="00EC55F4">
        <w:t xml:space="preserve"> </w:t>
      </w:r>
      <w:r w:rsidR="0000548E">
        <w:t xml:space="preserve">June </w:t>
      </w:r>
      <w:r w:rsidR="00C17553">
        <w:t>11</w:t>
      </w:r>
      <w:r w:rsidR="00B93C34">
        <w:t>, 2024</w:t>
      </w:r>
      <w:r w:rsidR="00B93C34" w:rsidRPr="00EC55F4">
        <w:t>.</w:t>
      </w:r>
    </w:p>
    <w:p w14:paraId="032A85EF" w14:textId="460A862A" w:rsidR="00406BBB" w:rsidRDefault="00406BBB">
      <w:pPr>
        <w:spacing w:after="0" w:line="240" w:lineRule="auto"/>
        <w:ind w:firstLine="0"/>
        <w:jc w:val="left"/>
        <w:rPr>
          <w:szCs w:val="20"/>
        </w:rPr>
      </w:pPr>
      <w:r>
        <w:rPr>
          <w:szCs w:val="20"/>
        </w:rPr>
        <w:br w:type="page"/>
      </w:r>
    </w:p>
    <w:p w14:paraId="1E5D51A4" w14:textId="77EE8AF8" w:rsidR="00A941AC" w:rsidRPr="00EC55F4" w:rsidRDefault="00A941AC" w:rsidP="00A536C0">
      <w:pPr>
        <w:spacing w:after="0" w:line="240" w:lineRule="auto"/>
        <w:ind w:firstLine="0"/>
        <w:jc w:val="left"/>
      </w:pPr>
      <w:r w:rsidRPr="00EC55F4">
        <w:rPr>
          <w:szCs w:val="20"/>
        </w:rPr>
        <w:lastRenderedPageBreak/>
        <w:t xml:space="preserve">Date: </w:t>
      </w:r>
      <w:r w:rsidRPr="00EC55F4">
        <w:fldChar w:fldCharType="begin"/>
      </w:r>
      <w:r w:rsidRPr="00EC55F4">
        <w:instrText xml:space="preserve"> DATE \@ "MMMM d, yyyy" </w:instrText>
      </w:r>
      <w:r w:rsidRPr="00EC55F4">
        <w:fldChar w:fldCharType="separate"/>
      </w:r>
      <w:r w:rsidR="00BE2C76">
        <w:rPr>
          <w:noProof/>
        </w:rPr>
        <w:t>June 3, 2024</w:t>
      </w:r>
      <w:r w:rsidRPr="00EC55F4">
        <w:fldChar w:fldCharType="end"/>
      </w:r>
    </w:p>
    <w:p w14:paraId="7D11B4E0" w14:textId="77777777" w:rsidR="00A941AC" w:rsidRPr="00EC55F4" w:rsidRDefault="00A941AC" w:rsidP="00A941AC">
      <w:pPr>
        <w:spacing w:after="0" w:line="480" w:lineRule="auto"/>
        <w:ind w:left="3600"/>
        <w:rPr>
          <w:szCs w:val="20"/>
        </w:rPr>
      </w:pPr>
      <w:r w:rsidRPr="00EC55F4">
        <w:rPr>
          <w:szCs w:val="20"/>
        </w:rPr>
        <w:t>Respectfully submitted,</w:t>
      </w:r>
    </w:p>
    <w:p w14:paraId="2B54ED56" w14:textId="77777777" w:rsidR="00A941AC" w:rsidRPr="00EC55F4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EC55F4">
        <w:rPr>
          <w:b/>
        </w:rPr>
        <w:t xml:space="preserve">PUBLIC UTILITY COMMISSION OF TEXAS </w:t>
      </w:r>
    </w:p>
    <w:p w14:paraId="7421CEBC" w14:textId="77777777" w:rsidR="00A941AC" w:rsidRPr="00EC55F4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EC55F4">
        <w:rPr>
          <w:b/>
        </w:rPr>
        <w:t>LEGAL DIVISION</w:t>
      </w:r>
    </w:p>
    <w:p w14:paraId="500501F9" w14:textId="77777777" w:rsidR="00A941AC" w:rsidRPr="00EC55F4" w:rsidRDefault="00A941AC" w:rsidP="00A941AC">
      <w:pPr>
        <w:spacing w:after="0" w:line="240" w:lineRule="auto"/>
        <w:ind w:firstLine="0"/>
        <w:rPr>
          <w:szCs w:val="20"/>
        </w:rPr>
      </w:pPr>
    </w:p>
    <w:p w14:paraId="6B299B13" w14:textId="70B5893C" w:rsidR="00A941AC" w:rsidRPr="00EC55F4" w:rsidRDefault="004E5782" w:rsidP="00A941AC">
      <w:pPr>
        <w:spacing w:after="0" w:line="240" w:lineRule="auto"/>
        <w:ind w:left="4320" w:firstLine="0"/>
        <w:rPr>
          <w:szCs w:val="20"/>
        </w:rPr>
      </w:pPr>
      <w:r w:rsidRPr="00EC55F4">
        <w:rPr>
          <w:szCs w:val="20"/>
        </w:rPr>
        <w:t>Marisa Lopez Wagley</w:t>
      </w:r>
    </w:p>
    <w:p w14:paraId="362F1E24" w14:textId="77777777" w:rsidR="00A941AC" w:rsidRPr="00EC55F4" w:rsidRDefault="00A941AC" w:rsidP="00A941AC">
      <w:pPr>
        <w:spacing w:after="0" w:line="240" w:lineRule="auto"/>
        <w:ind w:left="4320" w:firstLine="0"/>
        <w:rPr>
          <w:szCs w:val="20"/>
        </w:rPr>
      </w:pPr>
      <w:r w:rsidRPr="00EC55F4">
        <w:rPr>
          <w:szCs w:val="20"/>
        </w:rPr>
        <w:t>Division Director</w:t>
      </w:r>
    </w:p>
    <w:p w14:paraId="48A416D5" w14:textId="77777777" w:rsidR="00A941AC" w:rsidRPr="00EC55F4" w:rsidRDefault="00A941AC" w:rsidP="00A941AC">
      <w:pPr>
        <w:spacing w:after="0" w:line="240" w:lineRule="auto"/>
        <w:ind w:left="4320" w:firstLine="0"/>
        <w:rPr>
          <w:szCs w:val="20"/>
        </w:rPr>
      </w:pPr>
    </w:p>
    <w:p w14:paraId="5A0CB55B" w14:textId="05881293" w:rsidR="00A941AC" w:rsidRPr="00EC55F4" w:rsidRDefault="00713128" w:rsidP="00A941AC">
      <w:pPr>
        <w:spacing w:after="0" w:line="240" w:lineRule="auto"/>
        <w:ind w:left="4320" w:firstLine="0"/>
        <w:rPr>
          <w:szCs w:val="20"/>
        </w:rPr>
      </w:pPr>
      <w:r w:rsidRPr="00EC55F4">
        <w:rPr>
          <w:szCs w:val="20"/>
        </w:rPr>
        <w:t>Ian Groetsch</w:t>
      </w:r>
    </w:p>
    <w:p w14:paraId="349644F1" w14:textId="694B0F65" w:rsidR="00A941AC" w:rsidRPr="00EC55F4" w:rsidRDefault="00A941AC" w:rsidP="00A941AC">
      <w:pPr>
        <w:spacing w:after="0" w:line="240" w:lineRule="auto"/>
        <w:ind w:left="4320" w:firstLine="0"/>
        <w:rPr>
          <w:szCs w:val="20"/>
        </w:rPr>
      </w:pPr>
      <w:r w:rsidRPr="00EC55F4">
        <w:rPr>
          <w:szCs w:val="20"/>
        </w:rPr>
        <w:t>Managing Attorney</w:t>
      </w:r>
    </w:p>
    <w:p w14:paraId="35F2D62F" w14:textId="77777777" w:rsidR="00A941AC" w:rsidRPr="00EC55F4" w:rsidRDefault="00A941AC" w:rsidP="00A941A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0CDF387" w14:textId="75CCFD0B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rPr>
          <w:i/>
          <w:iCs/>
          <w:u w:val="single"/>
        </w:rPr>
        <w:t xml:space="preserve">  /s/ Rowan Pruitt__________</w:t>
      </w:r>
    </w:p>
    <w:p w14:paraId="28046FBD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Rowan Pruitt</w:t>
      </w:r>
    </w:p>
    <w:p w14:paraId="237AFD65" w14:textId="4C83CECD" w:rsidR="00ED7CE6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State Bar No. 24137425</w:t>
      </w:r>
    </w:p>
    <w:p w14:paraId="17982859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1701 N. Congress Avenue</w:t>
      </w:r>
    </w:p>
    <w:p w14:paraId="43509CBF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P.O Box 13326</w:t>
      </w:r>
    </w:p>
    <w:p w14:paraId="069A30FE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Austin, Texas 78711-3326</w:t>
      </w:r>
    </w:p>
    <w:p w14:paraId="64563F70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(512) 936-7308</w:t>
      </w:r>
    </w:p>
    <w:p w14:paraId="5BCC8A3F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 xml:space="preserve">(512) 936-7268 (facsimile) </w:t>
      </w:r>
    </w:p>
    <w:p w14:paraId="50E07591" w14:textId="7777777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Rowan.Pruitt@puc.texas.gov</w:t>
      </w:r>
    </w:p>
    <w:p w14:paraId="2D5B2CEE" w14:textId="77777777" w:rsidR="0059201D" w:rsidRPr="00EC55F4" w:rsidRDefault="0059201D" w:rsidP="0051021C">
      <w:pPr>
        <w:pStyle w:val="Paragraph"/>
      </w:pPr>
    </w:p>
    <w:p w14:paraId="36FE47DA" w14:textId="129E206F" w:rsidR="002D606D" w:rsidRPr="00EC55F4" w:rsidRDefault="002D606D" w:rsidP="002D606D">
      <w:pPr>
        <w:pStyle w:val="CaseCaption"/>
        <w:rPr>
          <w:bCs/>
          <w:color w:val="000000" w:themeColor="text1"/>
        </w:rPr>
      </w:pPr>
      <w:r w:rsidRPr="00EC55F4">
        <w:t xml:space="preserve">Docket No. </w:t>
      </w:r>
      <w:r w:rsidR="00713128" w:rsidRPr="00EC55F4">
        <w:t>5</w:t>
      </w:r>
      <w:r w:rsidR="002B775F">
        <w:t>6385</w:t>
      </w:r>
      <w:r w:rsidRPr="00EC55F4">
        <w:t xml:space="preserve"> </w:t>
      </w:r>
    </w:p>
    <w:p w14:paraId="1BB42E79" w14:textId="77777777" w:rsidR="002D606D" w:rsidRPr="00EC55F4" w:rsidRDefault="002D606D" w:rsidP="00092070">
      <w:pPr>
        <w:pStyle w:val="CaseCaption"/>
      </w:pPr>
    </w:p>
    <w:p w14:paraId="6FCC36DB" w14:textId="541744B8" w:rsidR="00DA790F" w:rsidRPr="00EC55F4" w:rsidRDefault="00DA790F" w:rsidP="00092070">
      <w:pPr>
        <w:pStyle w:val="CaseCaption"/>
      </w:pPr>
      <w:r w:rsidRPr="00EC55F4">
        <w:t>CERTIFICATE OF SERVICE</w:t>
      </w:r>
    </w:p>
    <w:p w14:paraId="0861704A" w14:textId="649F1C16" w:rsidR="00DA790F" w:rsidRPr="00EC55F4" w:rsidRDefault="00DA790F" w:rsidP="00553B64">
      <w:pPr>
        <w:pStyle w:val="Paragraph"/>
        <w:keepNext/>
        <w:keepLines/>
      </w:pPr>
      <w:r w:rsidRPr="00EC55F4">
        <w:t xml:space="preserve">I certify that unless otherwise ordered by the presiding officer, notice of the filing of this document </w:t>
      </w:r>
      <w:r w:rsidR="00E148B9" w:rsidRPr="00EC55F4">
        <w:t>w</w:t>
      </w:r>
      <w:r w:rsidR="00E148B9">
        <w:t>ill be</w:t>
      </w:r>
      <w:r w:rsidR="00E148B9" w:rsidRPr="00EC55F4">
        <w:t xml:space="preserve"> </w:t>
      </w:r>
      <w:r w:rsidRPr="00EC55F4">
        <w:t>provided to all parties of record via electronic mail on</w:t>
      </w:r>
      <w:r w:rsidR="008E1F6D" w:rsidRPr="00EC55F4">
        <w:t xml:space="preserve"> </w:t>
      </w:r>
      <w:r w:rsidR="004C3AFA" w:rsidRPr="00EC55F4">
        <w:fldChar w:fldCharType="begin"/>
      </w:r>
      <w:r w:rsidR="004C3AFA" w:rsidRPr="00EC55F4">
        <w:instrText xml:space="preserve"> DATE \@ "MMMM d, yyyy" </w:instrText>
      </w:r>
      <w:r w:rsidR="004C3AFA" w:rsidRPr="00EC55F4">
        <w:fldChar w:fldCharType="separate"/>
      </w:r>
      <w:r w:rsidR="00BE2C76">
        <w:rPr>
          <w:noProof/>
        </w:rPr>
        <w:t>June 3, 2024</w:t>
      </w:r>
      <w:r w:rsidR="004C3AFA" w:rsidRPr="00EC55F4">
        <w:fldChar w:fldCharType="end"/>
      </w:r>
      <w:r w:rsidR="007577C2">
        <w:t>,</w:t>
      </w:r>
      <w:r w:rsidR="004C3AFA" w:rsidRPr="00EC55F4">
        <w:t xml:space="preserve"> </w:t>
      </w:r>
      <w:r w:rsidRPr="00EC55F4">
        <w:t xml:space="preserve">in accordance with the Second Order Suspending Rules, </w:t>
      </w:r>
      <w:r w:rsidR="004E5782" w:rsidRPr="00EC55F4">
        <w:t>filed</w:t>
      </w:r>
      <w:r w:rsidRPr="00EC55F4">
        <w:t xml:space="preserve"> in Project No. 50664.</w:t>
      </w:r>
      <w:r w:rsidR="00C4658E" w:rsidRPr="00EC55F4">
        <w:t xml:space="preserve"> </w:t>
      </w:r>
    </w:p>
    <w:p w14:paraId="1D1D7CC2" w14:textId="77777777" w:rsidR="00A941AC" w:rsidRPr="00EC55F4" w:rsidRDefault="00A941AC" w:rsidP="00553B64">
      <w:pPr>
        <w:pStyle w:val="Paragraph"/>
        <w:keepNext/>
        <w:keepLines/>
      </w:pPr>
    </w:p>
    <w:p w14:paraId="679974A8" w14:textId="35BE31C7" w:rsidR="00713128" w:rsidRPr="00EC55F4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rPr>
          <w:i/>
          <w:iCs/>
          <w:u w:val="single"/>
        </w:rPr>
        <w:t xml:space="preserve">  /s/ Rowan Pruitt__________</w:t>
      </w:r>
    </w:p>
    <w:p w14:paraId="051D3B6F" w14:textId="77777777" w:rsidR="00713128" w:rsidRDefault="00713128" w:rsidP="00713128">
      <w:pPr>
        <w:pStyle w:val="NormalWeb"/>
        <w:spacing w:before="0" w:beforeAutospacing="0" w:after="0" w:afterAutospacing="0"/>
        <w:ind w:left="4320"/>
      </w:pPr>
      <w:r w:rsidRPr="00EC55F4">
        <w:t>Rowan Pruitt</w:t>
      </w:r>
    </w:p>
    <w:p w14:paraId="02B685E4" w14:textId="77777777" w:rsidR="00DA790F" w:rsidRPr="00893EAC" w:rsidRDefault="00DA790F" w:rsidP="00A941A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2A40E" w14:textId="77777777" w:rsidR="004E5782" w:rsidRDefault="004E5782">
      <w:pPr>
        <w:spacing w:after="0" w:line="240" w:lineRule="auto"/>
      </w:pPr>
      <w:r>
        <w:separator/>
      </w:r>
    </w:p>
  </w:endnote>
  <w:endnote w:type="continuationSeparator" w:id="0">
    <w:p w14:paraId="44E60B11" w14:textId="77777777" w:rsidR="004E5782" w:rsidRDefault="004E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662A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180AF0" w14:textId="77777777" w:rsidR="00071BFA" w:rsidRDefault="00071BFA" w:rsidP="008016FB">
    <w:pPr>
      <w:pStyle w:val="Footer"/>
    </w:pPr>
  </w:p>
  <w:p w14:paraId="63685D12" w14:textId="77777777" w:rsidR="00071BFA" w:rsidRDefault="00071BFA" w:rsidP="008016FB"/>
  <w:p w14:paraId="35C76B1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19BE0" w14:textId="77777777" w:rsidR="004E5782" w:rsidRDefault="004E5782">
      <w:pPr>
        <w:spacing w:after="0" w:line="240" w:lineRule="auto"/>
      </w:pPr>
      <w:r>
        <w:separator/>
      </w:r>
    </w:p>
  </w:footnote>
  <w:footnote w:type="continuationSeparator" w:id="0">
    <w:p w14:paraId="4DBF910B" w14:textId="77777777" w:rsidR="004E5782" w:rsidRDefault="004E5782">
      <w:pPr>
        <w:spacing w:after="0" w:line="240" w:lineRule="auto"/>
      </w:pPr>
      <w:r>
        <w:continuationSeparator/>
      </w:r>
    </w:p>
  </w:footnote>
  <w:footnote w:type="continuationNotice" w:id="1">
    <w:p w14:paraId="3D708E8C" w14:textId="77777777" w:rsidR="004E5782" w:rsidRDefault="004E57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D58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755976690">
    <w:abstractNumId w:val="10"/>
  </w:num>
  <w:num w:numId="2" w16cid:durableId="1483548102">
    <w:abstractNumId w:val="25"/>
  </w:num>
  <w:num w:numId="3" w16cid:durableId="554391844">
    <w:abstractNumId w:val="15"/>
  </w:num>
  <w:num w:numId="4" w16cid:durableId="1448817842">
    <w:abstractNumId w:val="12"/>
  </w:num>
  <w:num w:numId="5" w16cid:durableId="1017317700">
    <w:abstractNumId w:val="24"/>
  </w:num>
  <w:num w:numId="6" w16cid:durableId="2071266404">
    <w:abstractNumId w:val="23"/>
  </w:num>
  <w:num w:numId="7" w16cid:durableId="102965977">
    <w:abstractNumId w:val="16"/>
  </w:num>
  <w:num w:numId="8" w16cid:durableId="702629493">
    <w:abstractNumId w:val="17"/>
  </w:num>
  <w:num w:numId="9" w16cid:durableId="1512645327">
    <w:abstractNumId w:val="21"/>
  </w:num>
  <w:num w:numId="10" w16cid:durableId="1624271199">
    <w:abstractNumId w:val="22"/>
  </w:num>
  <w:num w:numId="11" w16cid:durableId="566301690">
    <w:abstractNumId w:val="13"/>
  </w:num>
  <w:num w:numId="12" w16cid:durableId="1994406291">
    <w:abstractNumId w:val="19"/>
  </w:num>
  <w:num w:numId="13" w16cid:durableId="1176461653">
    <w:abstractNumId w:val="9"/>
  </w:num>
  <w:num w:numId="14" w16cid:durableId="521750703">
    <w:abstractNumId w:val="7"/>
  </w:num>
  <w:num w:numId="15" w16cid:durableId="255401376">
    <w:abstractNumId w:val="6"/>
  </w:num>
  <w:num w:numId="16" w16cid:durableId="113211351">
    <w:abstractNumId w:val="5"/>
  </w:num>
  <w:num w:numId="17" w16cid:durableId="365369672">
    <w:abstractNumId w:val="4"/>
  </w:num>
  <w:num w:numId="18" w16cid:durableId="881096435">
    <w:abstractNumId w:val="8"/>
  </w:num>
  <w:num w:numId="19" w16cid:durableId="1489790031">
    <w:abstractNumId w:val="3"/>
  </w:num>
  <w:num w:numId="20" w16cid:durableId="535851664">
    <w:abstractNumId w:val="2"/>
  </w:num>
  <w:num w:numId="21" w16cid:durableId="1940335688">
    <w:abstractNumId w:val="1"/>
  </w:num>
  <w:num w:numId="22" w16cid:durableId="714038999">
    <w:abstractNumId w:val="0"/>
  </w:num>
  <w:num w:numId="23" w16cid:durableId="728571558">
    <w:abstractNumId w:val="11"/>
  </w:num>
  <w:num w:numId="24" w16cid:durableId="957835048">
    <w:abstractNumId w:val="14"/>
  </w:num>
  <w:num w:numId="25" w16cid:durableId="1769622619">
    <w:abstractNumId w:val="18"/>
  </w:num>
  <w:num w:numId="26" w16cid:durableId="17135306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82"/>
    <w:rsid w:val="000008E2"/>
    <w:rsid w:val="0000107F"/>
    <w:rsid w:val="000038EE"/>
    <w:rsid w:val="00003FE4"/>
    <w:rsid w:val="0000548E"/>
    <w:rsid w:val="00006869"/>
    <w:rsid w:val="00010C7C"/>
    <w:rsid w:val="00011A9B"/>
    <w:rsid w:val="000134BB"/>
    <w:rsid w:val="00014359"/>
    <w:rsid w:val="00015160"/>
    <w:rsid w:val="00015C32"/>
    <w:rsid w:val="00016F1F"/>
    <w:rsid w:val="00021B2F"/>
    <w:rsid w:val="00022FA6"/>
    <w:rsid w:val="000233F8"/>
    <w:rsid w:val="000274E7"/>
    <w:rsid w:val="00030130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871E3"/>
    <w:rsid w:val="00092039"/>
    <w:rsid w:val="00092070"/>
    <w:rsid w:val="00092B02"/>
    <w:rsid w:val="0009361B"/>
    <w:rsid w:val="0009426E"/>
    <w:rsid w:val="00094D6D"/>
    <w:rsid w:val="00097407"/>
    <w:rsid w:val="000A0FD4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2B65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D37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5BA2"/>
    <w:rsid w:val="001569A7"/>
    <w:rsid w:val="00156EE9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1C0A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5F3F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1B37"/>
    <w:rsid w:val="0026407F"/>
    <w:rsid w:val="002640E1"/>
    <w:rsid w:val="002650E5"/>
    <w:rsid w:val="00265AB1"/>
    <w:rsid w:val="00270C7B"/>
    <w:rsid w:val="00271524"/>
    <w:rsid w:val="002720F6"/>
    <w:rsid w:val="00272208"/>
    <w:rsid w:val="00273FF4"/>
    <w:rsid w:val="00280E4C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B775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D606D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17FF"/>
    <w:rsid w:val="003C6393"/>
    <w:rsid w:val="003C74A9"/>
    <w:rsid w:val="003D14F2"/>
    <w:rsid w:val="003D152A"/>
    <w:rsid w:val="003D1D6C"/>
    <w:rsid w:val="003D5AD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06BBB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DEA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3AFA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E5782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2D32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A7C65"/>
    <w:rsid w:val="006B2768"/>
    <w:rsid w:val="006C2E8A"/>
    <w:rsid w:val="006C323B"/>
    <w:rsid w:val="006C376D"/>
    <w:rsid w:val="006C7292"/>
    <w:rsid w:val="006D13DF"/>
    <w:rsid w:val="006D3B00"/>
    <w:rsid w:val="006D7122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3128"/>
    <w:rsid w:val="0071409A"/>
    <w:rsid w:val="00714F70"/>
    <w:rsid w:val="007154AA"/>
    <w:rsid w:val="00721484"/>
    <w:rsid w:val="00721B87"/>
    <w:rsid w:val="00722D9D"/>
    <w:rsid w:val="00725C45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7C2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3D19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76E0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2B57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054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20CD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C5A"/>
    <w:rsid w:val="00913DA0"/>
    <w:rsid w:val="00914915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77F00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3416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36C0"/>
    <w:rsid w:val="00A55315"/>
    <w:rsid w:val="00A56C08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161"/>
    <w:rsid w:val="00A76E69"/>
    <w:rsid w:val="00A80E77"/>
    <w:rsid w:val="00A82BFB"/>
    <w:rsid w:val="00A851D8"/>
    <w:rsid w:val="00A860DA"/>
    <w:rsid w:val="00A86A03"/>
    <w:rsid w:val="00A933E7"/>
    <w:rsid w:val="00A941AC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11D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5AE6"/>
    <w:rsid w:val="00B867A0"/>
    <w:rsid w:val="00B93C34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C76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2D50"/>
    <w:rsid w:val="00C04712"/>
    <w:rsid w:val="00C04D91"/>
    <w:rsid w:val="00C0772B"/>
    <w:rsid w:val="00C10544"/>
    <w:rsid w:val="00C121C7"/>
    <w:rsid w:val="00C124EC"/>
    <w:rsid w:val="00C12530"/>
    <w:rsid w:val="00C13D24"/>
    <w:rsid w:val="00C17553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729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08B"/>
    <w:rsid w:val="00E14280"/>
    <w:rsid w:val="00E1487D"/>
    <w:rsid w:val="00E148B9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87EE1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5F4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D7CE6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249D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40C3"/>
    <w:rsid w:val="00F863F8"/>
    <w:rsid w:val="00F87258"/>
    <w:rsid w:val="00F90140"/>
    <w:rsid w:val="00F91049"/>
    <w:rsid w:val="00F9178E"/>
    <w:rsid w:val="00F939DC"/>
    <w:rsid w:val="00F9467E"/>
    <w:rsid w:val="00F94F2F"/>
    <w:rsid w:val="00F97507"/>
    <w:rsid w:val="00FA2DAB"/>
    <w:rsid w:val="00FA7DF6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00A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4E5782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913C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3">
    <w:name w:val="Style3"/>
    <w:basedOn w:val="DefaultParagraphFont"/>
    <w:uiPriority w:val="1"/>
    <w:rsid w:val="00913C5A"/>
    <w:rPr>
      <w:rFonts w:ascii="Times New Roman" w:hAnsi="Times New Roman"/>
      <w:i/>
      <w:color w:val="auto"/>
      <w:sz w:val="24"/>
    </w:rPr>
  </w:style>
  <w:style w:type="character" w:customStyle="1" w:styleId="Style1">
    <w:name w:val="Style1"/>
    <w:basedOn w:val="DefaultParagraphFont"/>
    <w:uiPriority w:val="1"/>
    <w:rsid w:val="00913C5A"/>
    <w:rPr>
      <w:rFonts w:ascii="Times New Roman" w:hAnsi="Times New Roman"/>
      <w:color w:val="FF0000"/>
      <w:sz w:val="24"/>
    </w:rPr>
  </w:style>
  <w:style w:type="paragraph" w:styleId="ListParagraph">
    <w:name w:val="List Paragraph"/>
    <w:basedOn w:val="Normal"/>
    <w:uiPriority w:val="34"/>
    <w:qFormat/>
    <w:rsid w:val="00913C5A"/>
    <w:pPr>
      <w:overflowPunct w:val="0"/>
      <w:autoSpaceDE w:val="0"/>
      <w:autoSpaceDN w:val="0"/>
      <w:adjustRightInd w:val="0"/>
      <w:spacing w:after="0" w:line="240" w:lineRule="auto"/>
      <w:ind w:left="720" w:firstLine="0"/>
      <w:contextualSpacing/>
      <w:jc w:val="left"/>
      <w:textAlignment w:val="baseline"/>
    </w:pPr>
    <w:rPr>
      <w:sz w:val="20"/>
      <w:szCs w:val="20"/>
    </w:rPr>
  </w:style>
  <w:style w:type="paragraph" w:styleId="Revision">
    <w:name w:val="Revision"/>
    <w:hidden/>
    <w:uiPriority w:val="99"/>
    <w:semiHidden/>
    <w:rsid w:val="000C2B65"/>
    <w:rPr>
      <w:sz w:val="24"/>
      <w:szCs w:val="24"/>
    </w:rPr>
  </w:style>
  <w:style w:type="character" w:styleId="CommentReference">
    <w:name w:val="annotation reference"/>
    <w:basedOn w:val="DefaultParagraphFont"/>
    <w:rsid w:val="000054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5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0548E"/>
  </w:style>
  <w:style w:type="paragraph" w:styleId="CommentSubject">
    <w:name w:val="annotation subject"/>
    <w:basedOn w:val="CommentText"/>
    <w:next w:val="CommentText"/>
    <w:link w:val="CommentSubjectChar"/>
    <w:rsid w:val="000054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54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8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2024-05-31T13:13:00Z</dcterms:created>
  <dcterms:modified xsi:type="dcterms:W3CDTF">2024-06-03T13:15:00Z</dcterms:modified>
</cp:coreProperties>
</file>